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0" w:rsidRPr="00251C00" w:rsidRDefault="00251C00" w:rsidP="00251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6D">
        <w:rPr>
          <w:rFonts w:ascii="Times New Roman" w:hAnsi="Times New Roman" w:cs="Times New Roman"/>
          <w:b/>
          <w:sz w:val="28"/>
          <w:szCs w:val="28"/>
        </w:rPr>
        <w:t>Примірні завдання</w:t>
      </w:r>
      <w:r w:rsidRPr="00251C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проведення</w:t>
      </w:r>
    </w:p>
    <w:p w:rsidR="00273C51" w:rsidRDefault="002F496A" w:rsidP="002F496A">
      <w:pPr>
        <w:jc w:val="center"/>
        <w:rPr>
          <w:rFonts w:ascii="Times New Roman" w:hAnsi="Times New Roman"/>
          <w:b/>
          <w:sz w:val="28"/>
          <w:szCs w:val="28"/>
        </w:rPr>
      </w:pPr>
      <w:r w:rsidRPr="004D1173">
        <w:rPr>
          <w:rFonts w:ascii="Times New Roman" w:hAnsi="Times New Roman"/>
          <w:b/>
          <w:sz w:val="28"/>
          <w:szCs w:val="28"/>
        </w:rPr>
        <w:t>Всеукраїнської олімпіади зі спеціальності «Готельно-ресторанна справа» (спеціалізації «Готельне обслуговування») серед студентів закладів вищої освіти, що здійснюють п</w:t>
      </w:r>
      <w:r w:rsidR="00273C51">
        <w:rPr>
          <w:rFonts w:ascii="Times New Roman" w:hAnsi="Times New Roman"/>
          <w:b/>
          <w:sz w:val="28"/>
          <w:szCs w:val="28"/>
        </w:rPr>
        <w:t>ідготовку молодших спеціалістів</w:t>
      </w:r>
    </w:p>
    <w:p w:rsidR="002F496A" w:rsidRPr="00273C51" w:rsidRDefault="00273C51" w:rsidP="002F496A">
      <w:pPr>
        <w:jc w:val="center"/>
        <w:rPr>
          <w:rFonts w:ascii="Times New Roman" w:hAnsi="Times New Roman"/>
          <w:b/>
          <w:sz w:val="28"/>
          <w:szCs w:val="28"/>
        </w:rPr>
      </w:pPr>
      <w:r w:rsidRPr="00273C51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8-2019 рік</w:t>
      </w:r>
      <w:bookmarkStart w:id="0" w:name="_GoBack"/>
      <w:bookmarkEnd w:id="0"/>
    </w:p>
    <w:p w:rsidR="00046453" w:rsidRPr="00046453" w:rsidRDefault="0013391E" w:rsidP="001B4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12DC3" w:rsidRPr="00046453">
        <w:rPr>
          <w:rFonts w:ascii="Times New Roman" w:hAnsi="Times New Roman"/>
          <w:sz w:val="28"/>
          <w:szCs w:val="28"/>
        </w:rPr>
        <w:t xml:space="preserve">Завдання </w:t>
      </w:r>
      <w:r w:rsidR="00046453" w:rsidRPr="00046453">
        <w:rPr>
          <w:rFonts w:ascii="Times New Roman" w:hAnsi="Times New Roman"/>
          <w:sz w:val="28"/>
          <w:szCs w:val="28"/>
        </w:rPr>
        <w:t>олімпіади складається з двох частин (творче завдання і тести)</w:t>
      </w:r>
    </w:p>
    <w:p w:rsidR="00046453" w:rsidRDefault="00B12DC3" w:rsidP="0013391E">
      <w:pPr>
        <w:jc w:val="both"/>
        <w:rPr>
          <w:rFonts w:ascii="Times New Roman" w:hAnsi="Times New Roman"/>
          <w:sz w:val="28"/>
          <w:szCs w:val="28"/>
        </w:rPr>
      </w:pPr>
      <w:r w:rsidRPr="00241A7C">
        <w:rPr>
          <w:rFonts w:ascii="Times New Roman" w:hAnsi="Times New Roman"/>
          <w:b/>
          <w:sz w:val="28"/>
          <w:szCs w:val="28"/>
        </w:rPr>
        <w:t>І.</w:t>
      </w:r>
      <w:r w:rsidR="00241A7C">
        <w:rPr>
          <w:rFonts w:ascii="Times New Roman" w:hAnsi="Times New Roman"/>
          <w:sz w:val="28"/>
          <w:szCs w:val="28"/>
        </w:rPr>
        <w:t xml:space="preserve"> </w:t>
      </w:r>
      <w:r w:rsidR="00046453">
        <w:rPr>
          <w:rFonts w:ascii="Times New Roman" w:hAnsi="Times New Roman"/>
          <w:sz w:val="28"/>
          <w:szCs w:val="28"/>
        </w:rPr>
        <w:t xml:space="preserve">Творче завдання: </w:t>
      </w:r>
    </w:p>
    <w:p w:rsidR="001B41F7" w:rsidRDefault="00046453" w:rsidP="001409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41A7C" w:rsidRPr="00241A7C">
        <w:rPr>
          <w:rFonts w:ascii="Times New Roman" w:hAnsi="Times New Roman"/>
          <w:sz w:val="28"/>
          <w:szCs w:val="28"/>
        </w:rPr>
        <w:t>Розробіть «</w:t>
      </w:r>
      <w:r w:rsidR="00BE73D2">
        <w:rPr>
          <w:rFonts w:ascii="Times New Roman" w:hAnsi="Times New Roman"/>
          <w:sz w:val="28"/>
          <w:szCs w:val="28"/>
        </w:rPr>
        <w:t>М</w:t>
      </w:r>
      <w:r w:rsidR="00241A7C" w:rsidRPr="00241A7C">
        <w:rPr>
          <w:rFonts w:ascii="Times New Roman" w:hAnsi="Times New Roman"/>
          <w:sz w:val="28"/>
          <w:szCs w:val="28"/>
        </w:rPr>
        <w:t>одель гостинності», що відображає призначення створення готелю, її філософську концепцію, визначте пріоритети, цінності й  принципи, згідно з якими буде функціонувати</w:t>
      </w:r>
      <w:r w:rsidR="00241A7C">
        <w:rPr>
          <w:rFonts w:ascii="Times New Roman" w:hAnsi="Times New Roman"/>
          <w:sz w:val="28"/>
          <w:szCs w:val="28"/>
        </w:rPr>
        <w:t xml:space="preserve"> готель</w:t>
      </w:r>
      <w:r w:rsidR="0014094F">
        <w:rPr>
          <w:rFonts w:ascii="Times New Roman" w:hAnsi="Times New Roman"/>
          <w:sz w:val="28"/>
          <w:szCs w:val="28"/>
        </w:rPr>
        <w:t>.</w:t>
      </w:r>
      <w:r w:rsidR="00241A7C">
        <w:rPr>
          <w:rFonts w:ascii="Times New Roman" w:hAnsi="Times New Roman"/>
          <w:sz w:val="28"/>
          <w:szCs w:val="28"/>
        </w:rPr>
        <w:t xml:space="preserve"> </w:t>
      </w:r>
    </w:p>
    <w:p w:rsidR="0014094F" w:rsidRDefault="00F5473C" w:rsidP="00B65277">
      <w:pPr>
        <w:jc w:val="both"/>
        <w:rPr>
          <w:rFonts w:ascii="Times New Roman" w:hAnsi="Times New Roman"/>
          <w:sz w:val="28"/>
          <w:szCs w:val="28"/>
        </w:rPr>
      </w:pPr>
      <w:r w:rsidRPr="00F5473C">
        <w:rPr>
          <w:rFonts w:ascii="Times New Roman" w:hAnsi="Times New Roman"/>
          <w:b/>
          <w:sz w:val="28"/>
          <w:szCs w:val="28"/>
        </w:rPr>
        <w:t>І</w:t>
      </w:r>
      <w:r w:rsidR="00BB0E75">
        <w:rPr>
          <w:rFonts w:ascii="Times New Roman" w:hAnsi="Times New Roman"/>
          <w:b/>
          <w:sz w:val="28"/>
          <w:szCs w:val="28"/>
        </w:rPr>
        <w:t>І</w:t>
      </w:r>
      <w:r w:rsidRPr="00F5473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0D00">
        <w:rPr>
          <w:rFonts w:ascii="Times New Roman" w:hAnsi="Times New Roman"/>
          <w:sz w:val="28"/>
          <w:szCs w:val="28"/>
        </w:rPr>
        <w:t>Тестові завдання</w:t>
      </w:r>
      <w:r w:rsidR="0014094F">
        <w:rPr>
          <w:rFonts w:ascii="Times New Roman" w:hAnsi="Times New Roman"/>
          <w:sz w:val="28"/>
          <w:szCs w:val="28"/>
        </w:rPr>
        <w:t>:</w:t>
      </w:r>
    </w:p>
    <w:p w:rsidR="00990D00" w:rsidRPr="004D1C62" w:rsidRDefault="00B65277" w:rsidP="00741E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1C62">
        <w:rPr>
          <w:rFonts w:ascii="Times New Roman" w:hAnsi="Times New Roman"/>
          <w:b/>
          <w:sz w:val="28"/>
          <w:szCs w:val="28"/>
          <w:u w:val="single"/>
        </w:rPr>
        <w:t>з дисципліни «Організація</w:t>
      </w:r>
      <w:r w:rsidR="00990D00" w:rsidRPr="004D1C62">
        <w:rPr>
          <w:rFonts w:ascii="Times New Roman" w:hAnsi="Times New Roman"/>
          <w:b/>
          <w:sz w:val="28"/>
          <w:szCs w:val="28"/>
          <w:u w:val="single"/>
        </w:rPr>
        <w:t xml:space="preserve"> і</w:t>
      </w:r>
      <w:r w:rsidRPr="004D1C62">
        <w:rPr>
          <w:rFonts w:ascii="Times New Roman" w:hAnsi="Times New Roman"/>
          <w:b/>
          <w:sz w:val="28"/>
          <w:szCs w:val="28"/>
          <w:u w:val="single"/>
        </w:rPr>
        <w:t xml:space="preserve"> технологія</w:t>
      </w:r>
      <w:r w:rsidR="00990D00" w:rsidRPr="004D1C62">
        <w:rPr>
          <w:rFonts w:ascii="Times New Roman" w:hAnsi="Times New Roman"/>
          <w:b/>
          <w:sz w:val="28"/>
          <w:szCs w:val="28"/>
          <w:u w:val="single"/>
        </w:rPr>
        <w:t xml:space="preserve"> обслуговування </w:t>
      </w:r>
      <w:r w:rsidRPr="004D1C62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990D00" w:rsidRPr="004D1C62">
        <w:rPr>
          <w:rFonts w:ascii="Times New Roman" w:hAnsi="Times New Roman"/>
          <w:b/>
          <w:sz w:val="28"/>
          <w:szCs w:val="28"/>
          <w:u w:val="single"/>
        </w:rPr>
        <w:t>готелях</w:t>
      </w:r>
      <w:r w:rsidRPr="004D1C62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1B41F7" w:rsidRPr="001B41F7" w:rsidRDefault="001B41F7" w:rsidP="0009318B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1B41F7">
        <w:rPr>
          <w:rFonts w:ascii="Times New Roman" w:hAnsi="Times New Roman"/>
          <w:b/>
          <w:sz w:val="28"/>
          <w:szCs w:val="28"/>
        </w:rPr>
        <w:t>Список використаних джерел</w:t>
      </w:r>
    </w:p>
    <w:p w:rsidR="001B41F7" w:rsidRDefault="001B41F7" w:rsidP="00741E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Сокол</w:t>
      </w:r>
      <w:proofErr w:type="spellEnd"/>
      <w:r>
        <w:rPr>
          <w:rFonts w:ascii="Times New Roman" w:hAnsi="Times New Roman"/>
          <w:sz w:val="28"/>
          <w:szCs w:val="28"/>
        </w:rPr>
        <w:t xml:space="preserve"> Т.Г. Організація обслуговування в готелях і туристичних комплексах: Підручник.-К.:</w:t>
      </w:r>
      <w:proofErr w:type="spellStart"/>
      <w:r>
        <w:rPr>
          <w:rFonts w:ascii="Times New Roman" w:hAnsi="Times New Roman"/>
          <w:sz w:val="28"/>
          <w:szCs w:val="28"/>
        </w:rPr>
        <w:t>Альтерпрес</w:t>
      </w:r>
      <w:proofErr w:type="spellEnd"/>
      <w:r>
        <w:rPr>
          <w:rFonts w:ascii="Times New Roman" w:hAnsi="Times New Roman"/>
          <w:sz w:val="28"/>
          <w:szCs w:val="28"/>
        </w:rPr>
        <w:t>, 2009-447 с.</w:t>
      </w:r>
    </w:p>
    <w:p w:rsidR="001B41F7" w:rsidRDefault="001B41F7" w:rsidP="00741E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Мунін</w:t>
      </w:r>
      <w:proofErr w:type="spellEnd"/>
      <w:r>
        <w:rPr>
          <w:rFonts w:ascii="Times New Roman" w:hAnsi="Times New Roman"/>
          <w:sz w:val="28"/>
          <w:szCs w:val="28"/>
        </w:rPr>
        <w:t xml:space="preserve"> Г.Б., </w:t>
      </w:r>
      <w:proofErr w:type="spellStart"/>
      <w:r>
        <w:rPr>
          <w:rFonts w:ascii="Times New Roman" w:hAnsi="Times New Roman"/>
          <w:sz w:val="28"/>
          <w:szCs w:val="28"/>
        </w:rPr>
        <w:t>Змійов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А.О. та ін. Управління сучасним готельним комплексом: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посіб</w:t>
      </w:r>
      <w:proofErr w:type="spellEnd"/>
      <w:r>
        <w:rPr>
          <w:rFonts w:ascii="Times New Roman" w:hAnsi="Times New Roman"/>
          <w:sz w:val="28"/>
          <w:szCs w:val="28"/>
        </w:rPr>
        <w:t xml:space="preserve">./За ред. члена кор. НАН України, </w:t>
      </w:r>
      <w:proofErr w:type="spellStart"/>
      <w:r>
        <w:rPr>
          <w:rFonts w:ascii="Times New Roman" w:hAnsi="Times New Roman"/>
          <w:sz w:val="28"/>
          <w:szCs w:val="28"/>
        </w:rPr>
        <w:t>д.е.н</w:t>
      </w:r>
      <w:proofErr w:type="spellEnd"/>
      <w:r>
        <w:rPr>
          <w:rFonts w:ascii="Times New Roman" w:hAnsi="Times New Roman"/>
          <w:sz w:val="28"/>
          <w:szCs w:val="28"/>
        </w:rPr>
        <w:t>., проф..Дорогунцова С.І.-К.:Ліра-К.,2005.-520 с.</w:t>
      </w:r>
    </w:p>
    <w:p w:rsidR="00166788" w:rsidRPr="00166788" w:rsidRDefault="00166788" w:rsidP="00741E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6788">
        <w:rPr>
          <w:rFonts w:ascii="Times New Roman" w:hAnsi="Times New Roman"/>
          <w:sz w:val="28"/>
          <w:szCs w:val="28"/>
        </w:rPr>
        <w:t>Закон України «Про туризм» від 15.09.1995р. № 324/95-ВР (зі змінами та доповненнями) [Електронний ресурс] / Верховна Рада України. – Режим доступу: http://zakon4.rada.gov.ua/laws/show/324/95-%D0%B2%D1%80</w:t>
      </w:r>
    </w:p>
    <w:p w:rsidR="00166788" w:rsidRPr="00286CD8" w:rsidRDefault="00166788" w:rsidP="00741E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6788">
        <w:rPr>
          <w:rFonts w:ascii="Times New Roman" w:hAnsi="Times New Roman"/>
          <w:sz w:val="28"/>
          <w:szCs w:val="28"/>
        </w:rPr>
        <w:t>Національний стандарт України «Послуги туристичні. Засоби розміщення. Загальні вимоги» ДСТУ 4268:2003. [Електронний ресурс] – Режи</w:t>
      </w:r>
      <w:r w:rsidR="00286CD8">
        <w:rPr>
          <w:rFonts w:ascii="Times New Roman" w:hAnsi="Times New Roman"/>
          <w:sz w:val="28"/>
          <w:szCs w:val="28"/>
        </w:rPr>
        <w:t xml:space="preserve">м   доступу: </w:t>
      </w:r>
      <w:r w:rsidRPr="00286CD8">
        <w:rPr>
          <w:rFonts w:ascii="Times New Roman" w:hAnsi="Times New Roman"/>
          <w:sz w:val="28"/>
          <w:szCs w:val="28"/>
        </w:rPr>
        <w:t>http://www.newbiznet.com.ua/index.php/uk/standarthotel/115--42682003</w:t>
      </w:r>
    </w:p>
    <w:p w:rsidR="00166788" w:rsidRPr="00166788" w:rsidRDefault="00166788" w:rsidP="00741E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6788">
        <w:rPr>
          <w:rFonts w:ascii="Times New Roman" w:hAnsi="Times New Roman"/>
          <w:sz w:val="28"/>
          <w:szCs w:val="28"/>
        </w:rPr>
        <w:t xml:space="preserve">Національний стандарт України «Послуги туристичні. Класифікація готелів» ДСТУ 4269:2003. [Електронний ресурс] – Режим доступу: </w:t>
      </w:r>
    </w:p>
    <w:p w:rsidR="00166788" w:rsidRPr="00286CD8" w:rsidRDefault="00166788" w:rsidP="00286CD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86CD8">
        <w:rPr>
          <w:rFonts w:ascii="Times New Roman" w:hAnsi="Times New Roman"/>
          <w:sz w:val="28"/>
          <w:szCs w:val="28"/>
        </w:rPr>
        <w:t xml:space="preserve"> http://www.newbiznet.com.ua/index.php/uk/standarthotel/114--5-42692003</w:t>
      </w:r>
    </w:p>
    <w:p w:rsidR="00166788" w:rsidRPr="00166788" w:rsidRDefault="00166788" w:rsidP="00741E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6788">
        <w:rPr>
          <w:rFonts w:ascii="Times New Roman" w:hAnsi="Times New Roman"/>
          <w:sz w:val="28"/>
          <w:szCs w:val="28"/>
        </w:rPr>
        <w:t xml:space="preserve">Національний стандарт України «Послуги туристичні. Засоби розміщення. Терміни та визначення» ДСТУ 4527:2006. [Електронний ресурс] – Режим доступу: www.magazine-rest.in.ua/files/terminology.doc </w:t>
      </w:r>
    </w:p>
    <w:p w:rsidR="00166788" w:rsidRPr="00166788" w:rsidRDefault="00166788" w:rsidP="00741E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6788">
        <w:rPr>
          <w:rFonts w:ascii="Times New Roman" w:hAnsi="Times New Roman"/>
          <w:sz w:val="28"/>
          <w:szCs w:val="28"/>
        </w:rPr>
        <w:t>Правила користування готелями й аналогічними засобами розміщення та надання готельних послуг, від 16.03.2004 (зі змінами та доповненнями) [Електронний ресурс] / Верховна Рада України. – Режим доступу: http://zakon4.rada.gov.ua/laws/show/z0413-04</w:t>
      </w:r>
    </w:p>
    <w:p w:rsidR="00166788" w:rsidRPr="00166788" w:rsidRDefault="00166788" w:rsidP="00741E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6788">
        <w:rPr>
          <w:rFonts w:ascii="Times New Roman" w:hAnsi="Times New Roman"/>
          <w:sz w:val="28"/>
          <w:szCs w:val="28"/>
        </w:rPr>
        <w:lastRenderedPageBreak/>
        <w:t>Порядок надання послуг з тимчасового розміщення (проживання), від 15.03.2006р. (зі змінами та доповненнями) [Електронний ресурс] / Верховна Рада України. – Режим доступу: http://zakon4.rada.gov.ua/laws/show/297-2006-%D0%BF</w:t>
      </w:r>
    </w:p>
    <w:p w:rsidR="00166788" w:rsidRDefault="00166788" w:rsidP="00741E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6788">
        <w:rPr>
          <w:rFonts w:ascii="Times New Roman" w:hAnsi="Times New Roman"/>
          <w:sz w:val="28"/>
          <w:szCs w:val="28"/>
        </w:rPr>
        <w:t xml:space="preserve">Державні будівельні норми України. «Будинки і споруди. Готелі». ДБН В.2.2-20:2008. [Електронний ресурс] – Режим доступу: </w:t>
      </w:r>
      <w:hyperlink r:id="rId7" w:history="1">
        <w:r w:rsidR="00DE241B" w:rsidRPr="007D610D">
          <w:rPr>
            <w:rStyle w:val="a5"/>
            <w:rFonts w:ascii="Times New Roman" w:hAnsi="Times New Roman"/>
            <w:sz w:val="28"/>
            <w:szCs w:val="28"/>
          </w:rPr>
          <w:t>http://dbn.at.ua/load/normativy/dbn/1-1-0-192</w:t>
        </w:r>
      </w:hyperlink>
    </w:p>
    <w:p w:rsidR="00DE241B" w:rsidRPr="00DE241B" w:rsidRDefault="00DE241B" w:rsidP="00741E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241B">
        <w:rPr>
          <w:rFonts w:ascii="Times New Roman" w:hAnsi="Times New Roman"/>
          <w:sz w:val="28"/>
          <w:szCs w:val="28"/>
        </w:rPr>
        <w:t>Козинець В.М. Безпека життєдіяльності у сфері туризму: Навчальний посібник.-К.: Кондор,2006.-576 с.</w:t>
      </w:r>
    </w:p>
    <w:p w:rsidR="00DE241B" w:rsidRPr="00DE241B" w:rsidRDefault="00DE241B" w:rsidP="00741E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241B">
        <w:rPr>
          <w:rFonts w:ascii="Times New Roman" w:hAnsi="Times New Roman"/>
          <w:sz w:val="28"/>
          <w:szCs w:val="28"/>
        </w:rPr>
        <w:t xml:space="preserve">Іванова О. В. Санітарія та гігієна закладів ресторанного господарства : підручник / О. В. Іванова, Т. В. </w:t>
      </w:r>
      <w:proofErr w:type="spellStart"/>
      <w:r w:rsidRPr="00DE241B">
        <w:rPr>
          <w:rFonts w:ascii="Times New Roman" w:hAnsi="Times New Roman"/>
          <w:sz w:val="28"/>
          <w:szCs w:val="28"/>
        </w:rPr>
        <w:t>Капліна</w:t>
      </w:r>
      <w:proofErr w:type="spellEnd"/>
      <w:r w:rsidRPr="00DE241B">
        <w:rPr>
          <w:rFonts w:ascii="Times New Roman" w:hAnsi="Times New Roman"/>
          <w:sz w:val="28"/>
          <w:szCs w:val="28"/>
        </w:rPr>
        <w:t xml:space="preserve">. - Суми : </w:t>
      </w:r>
      <w:proofErr w:type="spellStart"/>
      <w:r w:rsidRPr="00DE241B">
        <w:rPr>
          <w:rFonts w:ascii="Times New Roman" w:hAnsi="Times New Roman"/>
          <w:sz w:val="28"/>
          <w:szCs w:val="28"/>
        </w:rPr>
        <w:t>Унів</w:t>
      </w:r>
      <w:proofErr w:type="spellEnd"/>
      <w:r w:rsidRPr="00DE241B">
        <w:rPr>
          <w:rFonts w:ascii="Times New Roman" w:hAnsi="Times New Roman"/>
          <w:sz w:val="28"/>
          <w:szCs w:val="28"/>
        </w:rPr>
        <w:t xml:space="preserve">. кн., 2010. - 399 c. - </w:t>
      </w:r>
      <w:proofErr w:type="spellStart"/>
      <w:r w:rsidRPr="00DE241B">
        <w:rPr>
          <w:rFonts w:ascii="Times New Roman" w:hAnsi="Times New Roman"/>
          <w:sz w:val="28"/>
          <w:szCs w:val="28"/>
        </w:rPr>
        <w:t>укp</w:t>
      </w:r>
      <w:proofErr w:type="spellEnd"/>
      <w:r w:rsidRPr="00DE241B">
        <w:rPr>
          <w:rFonts w:ascii="Times New Roman" w:hAnsi="Times New Roman"/>
          <w:sz w:val="28"/>
          <w:szCs w:val="28"/>
        </w:rPr>
        <w:t>.</w:t>
      </w:r>
    </w:p>
    <w:p w:rsidR="00DE241B" w:rsidRPr="00DE241B" w:rsidRDefault="00DE241B" w:rsidP="00741E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241B">
        <w:rPr>
          <w:rFonts w:ascii="Times New Roman" w:hAnsi="Times New Roman"/>
          <w:sz w:val="28"/>
          <w:szCs w:val="28"/>
        </w:rPr>
        <w:t>Олійник О.М. Основи фізіології, санітарії та гігієни харчування.-Львів:Офісна-Нова,1998.-124 с.</w:t>
      </w:r>
    </w:p>
    <w:p w:rsidR="00890306" w:rsidRPr="00890306" w:rsidRDefault="00890306" w:rsidP="00741E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9030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375A6">
        <w:rPr>
          <w:rFonts w:ascii="Times New Roman" w:hAnsi="Times New Roman"/>
          <w:b/>
          <w:sz w:val="28"/>
          <w:szCs w:val="28"/>
          <w:u w:val="single"/>
        </w:rPr>
        <w:t>З дисципліни</w:t>
      </w:r>
      <w:r w:rsidRPr="002375A6">
        <w:rPr>
          <w:rFonts w:ascii="Times New Roman" w:hAnsi="Times New Roman"/>
          <w:sz w:val="28"/>
          <w:szCs w:val="28"/>
          <w:u w:val="single"/>
        </w:rPr>
        <w:t xml:space="preserve"> «</w:t>
      </w:r>
      <w:r w:rsidRPr="002375A6">
        <w:rPr>
          <w:rFonts w:ascii="Times New Roman" w:hAnsi="Times New Roman"/>
          <w:b/>
          <w:i/>
          <w:sz w:val="28"/>
          <w:szCs w:val="28"/>
          <w:u w:val="single"/>
        </w:rPr>
        <w:t>Б</w:t>
      </w:r>
      <w:r w:rsidRPr="00696FF8">
        <w:rPr>
          <w:rFonts w:ascii="Times New Roman" w:hAnsi="Times New Roman"/>
          <w:b/>
          <w:i/>
          <w:sz w:val="28"/>
          <w:szCs w:val="28"/>
          <w:u w:val="single"/>
        </w:rPr>
        <w:t xml:space="preserve">удівлі і обладнання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готелів»</w:t>
      </w:r>
    </w:p>
    <w:p w:rsidR="00DE241B" w:rsidRDefault="00D5288F" w:rsidP="00741E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Банько В.Г. Будівлі, споруди, обладнання туристичних комплексів та їх експлуатація: Навчальний посібник.-К.: Центр інформаційних технологій, 2006 – 292с.</w:t>
      </w:r>
    </w:p>
    <w:p w:rsidR="002375A6" w:rsidRPr="00166788" w:rsidRDefault="002375A6" w:rsidP="00741E8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66788">
        <w:rPr>
          <w:rFonts w:ascii="Times New Roman" w:hAnsi="Times New Roman"/>
          <w:sz w:val="28"/>
          <w:szCs w:val="28"/>
        </w:rPr>
        <w:t>Державні будівельні норми України. «Будинки і споруди. Готелі». ДБН В.2.2-20:2008. [Електронний ресурс] – Режим доступу: http://dbn.at.ua/load/normativy/dbn/1-1-0-192</w:t>
      </w:r>
    </w:p>
    <w:p w:rsidR="002375A6" w:rsidRPr="00166788" w:rsidRDefault="002375A6" w:rsidP="002375A6">
      <w:pPr>
        <w:pStyle w:val="a3"/>
        <w:ind w:left="1155"/>
        <w:jc w:val="both"/>
        <w:rPr>
          <w:rFonts w:ascii="Times New Roman" w:hAnsi="Times New Roman"/>
          <w:sz w:val="28"/>
          <w:szCs w:val="28"/>
        </w:rPr>
      </w:pPr>
    </w:p>
    <w:p w:rsidR="001B41F7" w:rsidRDefault="0036555C" w:rsidP="00741E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36555C">
        <w:rPr>
          <w:rFonts w:ascii="Times New Roman" w:hAnsi="Times New Roman"/>
          <w:b/>
          <w:sz w:val="28"/>
          <w:szCs w:val="28"/>
        </w:rPr>
        <w:t>Етика ділового спілкування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6555C" w:rsidRDefault="0036555C" w:rsidP="00741E8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6555C">
        <w:rPr>
          <w:rFonts w:ascii="Times New Roman" w:hAnsi="Times New Roman"/>
          <w:sz w:val="28"/>
          <w:szCs w:val="28"/>
        </w:rPr>
        <w:t>Чмут</w:t>
      </w:r>
      <w:proofErr w:type="spellEnd"/>
      <w:r w:rsidRPr="0036555C">
        <w:rPr>
          <w:rFonts w:ascii="Times New Roman" w:hAnsi="Times New Roman"/>
          <w:sz w:val="28"/>
          <w:szCs w:val="28"/>
        </w:rPr>
        <w:t xml:space="preserve"> Т.К., Чайка Г.Л. Етика ділового спілкування</w:t>
      </w:r>
      <w:r>
        <w:rPr>
          <w:rFonts w:ascii="Times New Roman" w:hAnsi="Times New Roman"/>
          <w:sz w:val="28"/>
          <w:szCs w:val="28"/>
        </w:rPr>
        <w:t>: Навчальний посібник.-6-те вид.,</w:t>
      </w:r>
      <w:proofErr w:type="spellStart"/>
      <w:r>
        <w:rPr>
          <w:rFonts w:ascii="Times New Roman" w:hAnsi="Times New Roman"/>
          <w:sz w:val="28"/>
          <w:szCs w:val="28"/>
        </w:rPr>
        <w:t>випр..і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доп.-К</w:t>
      </w:r>
      <w:proofErr w:type="spellEnd"/>
      <w:r>
        <w:rPr>
          <w:rFonts w:ascii="Times New Roman" w:hAnsi="Times New Roman"/>
          <w:sz w:val="28"/>
          <w:szCs w:val="28"/>
        </w:rPr>
        <w:t xml:space="preserve">.:Знання, 2007. – 230с. </w:t>
      </w:r>
    </w:p>
    <w:p w:rsidR="0026483A" w:rsidRPr="003E2426" w:rsidRDefault="0026483A" w:rsidP="00741E8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F4FEF">
        <w:rPr>
          <w:rFonts w:ascii="Times New Roman" w:hAnsi="Times New Roman"/>
          <w:b/>
          <w:sz w:val="28"/>
          <w:szCs w:val="28"/>
        </w:rPr>
        <w:t>Стандартизація в готелях</w:t>
      </w:r>
      <w:r>
        <w:rPr>
          <w:rFonts w:ascii="Times New Roman" w:hAnsi="Times New Roman"/>
          <w:sz w:val="28"/>
          <w:szCs w:val="28"/>
        </w:rPr>
        <w:t>:</w:t>
      </w:r>
    </w:p>
    <w:p w:rsidR="003E2426" w:rsidRPr="003E2426" w:rsidRDefault="003E2426" w:rsidP="00741E84">
      <w:pPr>
        <w:pStyle w:val="a3"/>
        <w:numPr>
          <w:ilvl w:val="0"/>
          <w:numId w:val="5"/>
        </w:numPr>
        <w:ind w:left="795"/>
        <w:jc w:val="both"/>
        <w:rPr>
          <w:rFonts w:ascii="Times New Roman" w:hAnsi="Times New Roman"/>
          <w:sz w:val="28"/>
          <w:szCs w:val="28"/>
        </w:rPr>
      </w:pPr>
      <w:r w:rsidRPr="003E2426">
        <w:rPr>
          <w:rFonts w:ascii="Times New Roman" w:hAnsi="Times New Roman"/>
          <w:sz w:val="28"/>
          <w:szCs w:val="28"/>
        </w:rPr>
        <w:t>Національний стандарт України «Послуги туристичні. Засоби розміщення. Загальні вимоги» ДСТУ 4</w:t>
      </w:r>
      <w:r>
        <w:rPr>
          <w:rFonts w:ascii="Times New Roman" w:hAnsi="Times New Roman"/>
          <w:sz w:val="28"/>
          <w:szCs w:val="28"/>
        </w:rPr>
        <w:t xml:space="preserve">268:2003. </w:t>
      </w:r>
    </w:p>
    <w:p w:rsidR="003E2426" w:rsidRPr="003E703A" w:rsidRDefault="003E2426" w:rsidP="00741E84">
      <w:pPr>
        <w:pStyle w:val="a3"/>
        <w:numPr>
          <w:ilvl w:val="0"/>
          <w:numId w:val="5"/>
        </w:numPr>
        <w:ind w:left="795"/>
        <w:jc w:val="both"/>
        <w:rPr>
          <w:rFonts w:ascii="Times New Roman" w:hAnsi="Times New Roman"/>
          <w:sz w:val="28"/>
          <w:szCs w:val="28"/>
        </w:rPr>
      </w:pPr>
      <w:r w:rsidRPr="003E2426">
        <w:rPr>
          <w:rFonts w:ascii="Times New Roman" w:hAnsi="Times New Roman"/>
          <w:sz w:val="28"/>
          <w:szCs w:val="28"/>
        </w:rPr>
        <w:t xml:space="preserve">Національний стандарт України «Послуги туристичні. Класифікація готелів» ДСТУ 4269:2003. </w:t>
      </w:r>
    </w:p>
    <w:p w:rsidR="003E703A" w:rsidRPr="003E703A" w:rsidRDefault="003E703A" w:rsidP="003E703A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703A">
        <w:rPr>
          <w:rFonts w:ascii="Times New Roman" w:hAnsi="Times New Roman"/>
          <w:sz w:val="28"/>
          <w:szCs w:val="28"/>
        </w:rPr>
        <w:t>Круль</w:t>
      </w:r>
      <w:proofErr w:type="spellEnd"/>
      <w:r w:rsidRPr="003E703A">
        <w:rPr>
          <w:rFonts w:ascii="Times New Roman" w:hAnsi="Times New Roman"/>
          <w:sz w:val="28"/>
          <w:szCs w:val="28"/>
        </w:rPr>
        <w:t xml:space="preserve"> Г.Я. Основи готельної справи // Навчальний посібник. - К.: Центр учбової літератури, 2011. - 368 с.</w:t>
      </w:r>
    </w:p>
    <w:p w:rsidR="003E2426" w:rsidRPr="003E2426" w:rsidRDefault="003E2426" w:rsidP="00741E84">
      <w:pPr>
        <w:pStyle w:val="a3"/>
        <w:numPr>
          <w:ilvl w:val="0"/>
          <w:numId w:val="5"/>
        </w:numPr>
        <w:ind w:left="7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2426">
        <w:rPr>
          <w:rFonts w:ascii="Times New Roman" w:hAnsi="Times New Roman"/>
          <w:sz w:val="28"/>
          <w:szCs w:val="28"/>
        </w:rPr>
        <w:t>Мальська</w:t>
      </w:r>
      <w:proofErr w:type="spellEnd"/>
      <w:r w:rsidRPr="003E2426">
        <w:rPr>
          <w:rFonts w:ascii="Times New Roman" w:hAnsi="Times New Roman"/>
          <w:sz w:val="28"/>
          <w:szCs w:val="28"/>
        </w:rPr>
        <w:t xml:space="preserve"> М. П. Готельний бізнес: теорія і практика: підручник/ М. П. </w:t>
      </w:r>
      <w:proofErr w:type="spellStart"/>
      <w:r w:rsidRPr="003E2426">
        <w:rPr>
          <w:rFonts w:ascii="Times New Roman" w:hAnsi="Times New Roman"/>
          <w:sz w:val="28"/>
          <w:szCs w:val="28"/>
        </w:rPr>
        <w:t>Мальська</w:t>
      </w:r>
      <w:proofErr w:type="spellEnd"/>
      <w:r w:rsidRPr="003E2426">
        <w:rPr>
          <w:rFonts w:ascii="Times New Roman" w:hAnsi="Times New Roman"/>
          <w:sz w:val="28"/>
          <w:szCs w:val="28"/>
        </w:rPr>
        <w:t xml:space="preserve">, І.Г. </w:t>
      </w:r>
      <w:proofErr w:type="spellStart"/>
      <w:r w:rsidRPr="003E2426">
        <w:rPr>
          <w:rFonts w:ascii="Times New Roman" w:hAnsi="Times New Roman"/>
          <w:sz w:val="28"/>
          <w:szCs w:val="28"/>
        </w:rPr>
        <w:t>Пандяк</w:t>
      </w:r>
      <w:proofErr w:type="spellEnd"/>
      <w:r w:rsidRPr="003E2426">
        <w:rPr>
          <w:rFonts w:ascii="Times New Roman" w:hAnsi="Times New Roman"/>
          <w:sz w:val="28"/>
          <w:szCs w:val="28"/>
        </w:rPr>
        <w:t>. - К.: Центр учбової літератури, 2010. - 472 с</w:t>
      </w:r>
      <w:r w:rsidRPr="003E2426">
        <w:rPr>
          <w:rFonts w:ascii="Times New Roman" w:hAnsi="Times New Roman"/>
          <w:sz w:val="28"/>
          <w:szCs w:val="28"/>
          <w:lang w:val="ru-RU"/>
        </w:rPr>
        <w:t>.</w:t>
      </w:r>
    </w:p>
    <w:p w:rsidR="0026483A" w:rsidRPr="003E2426" w:rsidRDefault="003E2426" w:rsidP="00741E84">
      <w:pPr>
        <w:pStyle w:val="a3"/>
        <w:numPr>
          <w:ilvl w:val="0"/>
          <w:numId w:val="5"/>
        </w:numPr>
        <w:ind w:left="795"/>
        <w:jc w:val="both"/>
        <w:rPr>
          <w:rFonts w:ascii="Times New Roman" w:hAnsi="Times New Roman"/>
          <w:sz w:val="28"/>
          <w:szCs w:val="28"/>
        </w:rPr>
      </w:pPr>
      <w:r w:rsidRPr="003E2426">
        <w:rPr>
          <w:rFonts w:ascii="Times New Roman" w:hAnsi="Times New Roman"/>
          <w:sz w:val="28"/>
          <w:szCs w:val="28"/>
        </w:rPr>
        <w:t xml:space="preserve">Організація готельного обслуговування: Підручник / </w:t>
      </w:r>
      <w:proofErr w:type="spellStart"/>
      <w:r w:rsidRPr="003E2426">
        <w:rPr>
          <w:rFonts w:ascii="Times New Roman" w:hAnsi="Times New Roman"/>
          <w:sz w:val="28"/>
          <w:szCs w:val="28"/>
        </w:rPr>
        <w:t>Мальська</w:t>
      </w:r>
      <w:proofErr w:type="spellEnd"/>
      <w:r w:rsidRPr="003E2426">
        <w:rPr>
          <w:rFonts w:ascii="Times New Roman" w:hAnsi="Times New Roman"/>
          <w:sz w:val="28"/>
          <w:szCs w:val="28"/>
        </w:rPr>
        <w:t xml:space="preserve"> М.П., </w:t>
      </w:r>
      <w:proofErr w:type="spellStart"/>
      <w:r w:rsidRPr="003E2426">
        <w:rPr>
          <w:rFonts w:ascii="Times New Roman" w:hAnsi="Times New Roman"/>
          <w:sz w:val="28"/>
          <w:szCs w:val="28"/>
        </w:rPr>
        <w:t>Пандяк</w:t>
      </w:r>
      <w:proofErr w:type="spellEnd"/>
      <w:r w:rsidRPr="003E2426">
        <w:rPr>
          <w:rFonts w:ascii="Times New Roman" w:hAnsi="Times New Roman"/>
          <w:sz w:val="28"/>
          <w:szCs w:val="28"/>
        </w:rPr>
        <w:t xml:space="preserve"> І.Г. — К., 2011. — 366 с.</w:t>
      </w:r>
    </w:p>
    <w:sectPr w:rsidR="0026483A" w:rsidRPr="003E2426" w:rsidSect="00494886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F87"/>
    <w:multiLevelType w:val="hybridMultilevel"/>
    <w:tmpl w:val="974CAD3A"/>
    <w:lvl w:ilvl="0" w:tplc="3534810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7CD23F2"/>
    <w:multiLevelType w:val="hybridMultilevel"/>
    <w:tmpl w:val="BEC06AA2"/>
    <w:lvl w:ilvl="0" w:tplc="2AAA44BC">
      <w:start w:val="1"/>
      <w:numFmt w:val="decimal"/>
      <w:lvlText w:val="%1)"/>
      <w:lvlJc w:val="left"/>
      <w:pPr>
        <w:ind w:left="795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AFE31F5"/>
    <w:multiLevelType w:val="hybridMultilevel"/>
    <w:tmpl w:val="6DCA5842"/>
    <w:lvl w:ilvl="0" w:tplc="E6783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0C00F81"/>
    <w:multiLevelType w:val="hybridMultilevel"/>
    <w:tmpl w:val="8D68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069F"/>
    <w:multiLevelType w:val="hybridMultilevel"/>
    <w:tmpl w:val="79EE2B4A"/>
    <w:lvl w:ilvl="0" w:tplc="1342319E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3F2"/>
    <w:rsid w:val="00046453"/>
    <w:rsid w:val="0009318B"/>
    <w:rsid w:val="000E092B"/>
    <w:rsid w:val="000E4945"/>
    <w:rsid w:val="00105C15"/>
    <w:rsid w:val="0013391E"/>
    <w:rsid w:val="0014094F"/>
    <w:rsid w:val="00166788"/>
    <w:rsid w:val="001A1B95"/>
    <w:rsid w:val="001A5A9B"/>
    <w:rsid w:val="001B41F7"/>
    <w:rsid w:val="002375A6"/>
    <w:rsid w:val="00241A7C"/>
    <w:rsid w:val="00251C00"/>
    <w:rsid w:val="0026483A"/>
    <w:rsid w:val="00273C51"/>
    <w:rsid w:val="00286CD8"/>
    <w:rsid w:val="002F400A"/>
    <w:rsid w:val="002F496A"/>
    <w:rsid w:val="002F6419"/>
    <w:rsid w:val="0036555C"/>
    <w:rsid w:val="003A38DA"/>
    <w:rsid w:val="003D6E17"/>
    <w:rsid w:val="003E2426"/>
    <w:rsid w:val="003E703A"/>
    <w:rsid w:val="003F4898"/>
    <w:rsid w:val="0042480A"/>
    <w:rsid w:val="0048401B"/>
    <w:rsid w:val="00494886"/>
    <w:rsid w:val="004D1173"/>
    <w:rsid w:val="004D1C62"/>
    <w:rsid w:val="004F0A48"/>
    <w:rsid w:val="00586AEC"/>
    <w:rsid w:val="005C5156"/>
    <w:rsid w:val="005E59BE"/>
    <w:rsid w:val="005F4DB4"/>
    <w:rsid w:val="0060652A"/>
    <w:rsid w:val="00676454"/>
    <w:rsid w:val="00741E84"/>
    <w:rsid w:val="007448D5"/>
    <w:rsid w:val="00835BC2"/>
    <w:rsid w:val="00890306"/>
    <w:rsid w:val="008C53F2"/>
    <w:rsid w:val="008D5A54"/>
    <w:rsid w:val="008F0736"/>
    <w:rsid w:val="008F4FEF"/>
    <w:rsid w:val="00906553"/>
    <w:rsid w:val="00906E4E"/>
    <w:rsid w:val="00934788"/>
    <w:rsid w:val="009761E0"/>
    <w:rsid w:val="00990D00"/>
    <w:rsid w:val="00A03166"/>
    <w:rsid w:val="00A267F9"/>
    <w:rsid w:val="00A47BBC"/>
    <w:rsid w:val="00B12DC3"/>
    <w:rsid w:val="00B63933"/>
    <w:rsid w:val="00B65277"/>
    <w:rsid w:val="00B7300E"/>
    <w:rsid w:val="00BB0E75"/>
    <w:rsid w:val="00BC5386"/>
    <w:rsid w:val="00BE73D2"/>
    <w:rsid w:val="00BF584F"/>
    <w:rsid w:val="00C02170"/>
    <w:rsid w:val="00C05FB3"/>
    <w:rsid w:val="00CA7569"/>
    <w:rsid w:val="00CE43D2"/>
    <w:rsid w:val="00D02B00"/>
    <w:rsid w:val="00D5288F"/>
    <w:rsid w:val="00DE241B"/>
    <w:rsid w:val="00F5473C"/>
    <w:rsid w:val="00F84A28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7C"/>
    <w:pPr>
      <w:ind w:left="720"/>
      <w:contextualSpacing/>
    </w:pPr>
  </w:style>
  <w:style w:type="table" w:styleId="a4">
    <w:name w:val="Table Grid"/>
    <w:basedOn w:val="a1"/>
    <w:uiPriority w:val="59"/>
    <w:rsid w:val="002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2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A7C"/>
    <w:pPr>
      <w:ind w:left="720"/>
      <w:contextualSpacing/>
    </w:pPr>
  </w:style>
  <w:style w:type="table" w:styleId="a4">
    <w:name w:val="Table Grid"/>
    <w:basedOn w:val="a1"/>
    <w:uiPriority w:val="59"/>
    <w:rsid w:val="002F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E2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bn.at.ua/load/normativy/dbn/1-1-0-1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05F8-1934-4F9F-B374-74FEBA5C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Методист</cp:lastModifiedBy>
  <cp:revision>12</cp:revision>
  <dcterms:created xsi:type="dcterms:W3CDTF">2019-04-04T11:56:00Z</dcterms:created>
  <dcterms:modified xsi:type="dcterms:W3CDTF">2019-04-08T07:02:00Z</dcterms:modified>
</cp:coreProperties>
</file>